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E3" w:rsidRPr="00C34AD9" w:rsidRDefault="004614E3" w:rsidP="004614E3">
      <w:pPr>
        <w:rPr>
          <w:rFonts w:ascii="Comic Sans MS" w:hAnsi="Comic Sans MS"/>
        </w:rPr>
      </w:pPr>
    </w:p>
    <w:p w:rsidR="004614E3" w:rsidRPr="00C34AD9" w:rsidRDefault="004614E3" w:rsidP="004614E3">
      <w:pPr>
        <w:rPr>
          <w:rFonts w:ascii="Comic Sans MS" w:hAnsi="Comic Sans MS"/>
        </w:rPr>
      </w:pPr>
    </w:p>
    <w:p w:rsidR="004614E3" w:rsidRPr="004614E3" w:rsidRDefault="004614E3" w:rsidP="004614E3">
      <w:pPr>
        <w:jc w:val="center"/>
        <w:rPr>
          <w:rFonts w:ascii="Comic Sans MS" w:hAnsi="Comic Sans MS"/>
          <w:sz w:val="144"/>
          <w:szCs w:val="144"/>
        </w:rPr>
      </w:pPr>
      <w:r w:rsidRPr="004614E3">
        <w:rPr>
          <w:rFonts w:ascii="Comic Sans MS" w:hAnsi="Comic Sans MS"/>
          <w:sz w:val="144"/>
          <w:szCs w:val="144"/>
        </w:rPr>
        <w:t>Super ballon</w:t>
      </w:r>
    </w:p>
    <w:p w:rsidR="004614E3" w:rsidRPr="00C34AD9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Default="004614E3" w:rsidP="004614E3">
      <w:pPr>
        <w:rPr>
          <w:rFonts w:ascii="Comic Sans MS" w:hAnsi="Comic Sans MS"/>
        </w:rPr>
      </w:pPr>
    </w:p>
    <w:p w:rsidR="004614E3" w:rsidRPr="00C34AD9" w:rsidRDefault="004614E3" w:rsidP="004614E3">
      <w:pPr>
        <w:rPr>
          <w:rFonts w:ascii="Comic Sans MS" w:hAnsi="Comic Sans MS"/>
        </w:rPr>
      </w:pPr>
    </w:p>
    <w:p w:rsidR="004614E3" w:rsidRPr="00C34AD9" w:rsidRDefault="004614E3" w:rsidP="004614E3">
      <w:pPr>
        <w:rPr>
          <w:rFonts w:ascii="Comic Sans MS" w:hAnsi="Comic Sans MS"/>
        </w:rPr>
      </w:pPr>
    </w:p>
    <w:p w:rsidR="004614E3" w:rsidRPr="00C34AD9" w:rsidRDefault="004614E3" w:rsidP="004614E3">
      <w:pPr>
        <w:jc w:val="center"/>
        <w:rPr>
          <w:rFonts w:ascii="Comic Sans MS" w:hAnsi="Comic Sans MS"/>
          <w:sz w:val="40"/>
        </w:rPr>
      </w:pPr>
      <w:r w:rsidRPr="00C34AD9">
        <w:rPr>
          <w:rFonts w:ascii="Comic Sans MS" w:hAnsi="Comic Sans MS"/>
          <w:sz w:val="40"/>
        </w:rPr>
        <w:t>GUIDE DE PRÉPARATION DU MATÉRIEL</w:t>
      </w:r>
    </w:p>
    <w:p w:rsidR="004614E3" w:rsidRPr="00C34AD9" w:rsidRDefault="004614E3" w:rsidP="004614E3">
      <w:pPr>
        <w:jc w:val="center"/>
        <w:rPr>
          <w:rFonts w:ascii="Comic Sans MS" w:hAnsi="Comic Sans MS"/>
          <w:sz w:val="32"/>
        </w:rPr>
      </w:pPr>
      <w:r w:rsidRPr="00C34AD9">
        <w:rPr>
          <w:rFonts w:ascii="Comic Sans MS" w:hAnsi="Comic Sans MS"/>
          <w:sz w:val="32"/>
        </w:rPr>
        <w:t>(Ce document s’adresse à des adultes.)</w:t>
      </w:r>
    </w:p>
    <w:p w:rsidR="004614E3" w:rsidRPr="00C34AD9" w:rsidRDefault="004614E3" w:rsidP="004614E3">
      <w:pPr>
        <w:jc w:val="center"/>
        <w:rPr>
          <w:rFonts w:ascii="Comic Sans MS" w:hAnsi="Comic Sans MS"/>
        </w:rPr>
      </w:pPr>
    </w:p>
    <w:p w:rsidR="004614E3" w:rsidRDefault="004614E3" w:rsidP="004614E3">
      <w:pPr>
        <w:jc w:val="center"/>
        <w:rPr>
          <w:rFonts w:ascii="Comic Sans MS" w:hAnsi="Comic Sans MS"/>
        </w:rPr>
      </w:pPr>
    </w:p>
    <w:p w:rsidR="004614E3" w:rsidRDefault="004614E3" w:rsidP="004614E3">
      <w:pPr>
        <w:jc w:val="center"/>
        <w:rPr>
          <w:rFonts w:ascii="Comic Sans MS" w:hAnsi="Comic Sans MS"/>
        </w:rPr>
      </w:pPr>
    </w:p>
    <w:p w:rsidR="004614E3" w:rsidRDefault="004614E3" w:rsidP="004614E3">
      <w:pPr>
        <w:jc w:val="center"/>
        <w:rPr>
          <w:rFonts w:ascii="Comic Sans MS" w:hAnsi="Comic Sans MS"/>
        </w:rPr>
      </w:pPr>
    </w:p>
    <w:p w:rsidR="004614E3" w:rsidRPr="00C34AD9" w:rsidRDefault="004614E3" w:rsidP="004614E3">
      <w:pPr>
        <w:rPr>
          <w:rFonts w:ascii="Comic Sans MS" w:hAnsi="Comic Sans MS"/>
        </w:rPr>
        <w:sectPr w:rsidR="004614E3" w:rsidRPr="00C34AD9" w:rsidSect="004614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94" w:right="1797" w:bottom="851" w:left="1418" w:header="708" w:footer="708" w:gutter="0"/>
          <w:pgBorders w:offsetFrom="page">
            <w:left w:val="none" w:sz="0" w:space="0" w:color="FFFF00" w:shadow="1" w:frame="1"/>
            <w:bottom w:val="none" w:sz="0" w:space="0" w:color="FFFF00" w:shadow="1"/>
            <w:right w:val="none" w:sz="0" w:space="0" w:color="000000" w:shadow="1"/>
          </w:pgBorders>
          <w:cols w:space="708"/>
          <w:docGrid w:linePitch="326"/>
        </w:sectPr>
      </w:pPr>
    </w:p>
    <w:p w:rsidR="004614E3" w:rsidRPr="00490414" w:rsidRDefault="004614E3" w:rsidP="004614E3">
      <w:pPr>
        <w:pStyle w:val="Titre2"/>
        <w:jc w:val="center"/>
        <w:rPr>
          <w:b/>
        </w:rPr>
      </w:pPr>
      <w:r w:rsidRPr="00FD34D4">
        <w:rPr>
          <w:b/>
        </w:rPr>
        <w:lastRenderedPageBreak/>
        <w:t>CANEVAS DE LA TÂCHE</w:t>
      </w:r>
    </w:p>
    <w:p w:rsidR="004614E3" w:rsidRPr="00490414" w:rsidRDefault="004614E3" w:rsidP="004614E3">
      <w:pPr>
        <w:jc w:val="center"/>
        <w:rPr>
          <w:rFonts w:ascii="Comic Sans MS" w:hAnsi="Comic Sans MS"/>
          <w:b/>
          <w:sz w:val="56"/>
          <w:szCs w:val="56"/>
        </w:rPr>
      </w:pPr>
      <w:r w:rsidRPr="00490414">
        <w:rPr>
          <w:rFonts w:ascii="Comic Sans MS" w:hAnsi="Comic Sans MS"/>
          <w:b/>
          <w:sz w:val="56"/>
          <w:szCs w:val="56"/>
        </w:rPr>
        <w:t>Super ballon</w:t>
      </w:r>
    </w:p>
    <w:p w:rsidR="004614E3" w:rsidRPr="006721D7" w:rsidRDefault="004614E3" w:rsidP="004614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567"/>
        <w:gridCol w:w="4548"/>
        <w:gridCol w:w="2321"/>
      </w:tblGrid>
      <w:tr w:rsidR="004614E3" w:rsidRPr="00B77021" w:rsidTr="004C64DD">
        <w:trPr>
          <w:trHeight w:val="83"/>
        </w:trPr>
        <w:tc>
          <w:tcPr>
            <w:tcW w:w="2622" w:type="dxa"/>
            <w:gridSpan w:val="2"/>
            <w:tcBorders>
              <w:bottom w:val="nil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Effectif visé :</w:t>
            </w:r>
          </w:p>
        </w:tc>
        <w:tc>
          <w:tcPr>
            <w:tcW w:w="6869" w:type="dxa"/>
            <w:gridSpan w:val="2"/>
            <w:tcBorders>
              <w:left w:val="nil"/>
              <w:bottom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B77021">
              <w:rPr>
                <w:rFonts w:ascii="Comic Sans MS" w:hAnsi="Comic Sans MS"/>
                <w:vertAlign w:val="superscript"/>
              </w:rPr>
              <w:t>e</w:t>
            </w:r>
            <w:r>
              <w:rPr>
                <w:rFonts w:ascii="Comic Sans MS" w:hAnsi="Comic Sans MS"/>
                <w:vertAlign w:val="superscript"/>
              </w:rPr>
              <w:t>r</w:t>
            </w:r>
            <w:r w:rsidRPr="00B77021">
              <w:rPr>
                <w:rFonts w:ascii="Comic Sans MS" w:hAnsi="Comic Sans MS"/>
              </w:rPr>
              <w:t xml:space="preserve"> cycle</w:t>
            </w:r>
          </w:p>
        </w:tc>
      </w:tr>
      <w:tr w:rsidR="004614E3" w:rsidRPr="00B77021" w:rsidTr="004C64DD">
        <w:trPr>
          <w:trHeight w:val="83"/>
        </w:trPr>
        <w:tc>
          <w:tcPr>
            <w:tcW w:w="2622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4614E3" w:rsidRPr="00B77021" w:rsidRDefault="004614E3" w:rsidP="004C64DD">
            <w:pPr>
              <w:pStyle w:val="Titre1"/>
              <w:rPr>
                <w:rFonts w:ascii="Comic Sans MS" w:hAnsi="Comic Sans MS"/>
                <w:sz w:val="24"/>
              </w:rPr>
            </w:pPr>
            <w:r w:rsidRPr="00B77021">
              <w:rPr>
                <w:rFonts w:ascii="Comic Sans MS" w:hAnsi="Comic Sans MS"/>
                <w:sz w:val="24"/>
              </w:rPr>
              <w:t xml:space="preserve">Type de travail : </w:t>
            </w:r>
          </w:p>
        </w:tc>
        <w:tc>
          <w:tcPr>
            <w:tcW w:w="686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D’</w:t>
            </w:r>
            <w:r w:rsidRPr="00B77021">
              <w:rPr>
                <w:rFonts w:ascii="Comic Sans MS" w:hAnsi="Comic Sans MS"/>
              </w:rPr>
              <w:t xml:space="preserve"> équipe</w:t>
            </w:r>
            <w:proofErr w:type="gramEnd"/>
            <w:r w:rsidRPr="00B77021">
              <w:rPr>
                <w:rFonts w:ascii="Comic Sans MS" w:hAnsi="Comic Sans MS"/>
              </w:rPr>
              <w:t xml:space="preserve"> </w:t>
            </w:r>
          </w:p>
        </w:tc>
      </w:tr>
      <w:tr w:rsidR="004614E3" w:rsidRPr="00B77021" w:rsidTr="004C64DD">
        <w:trPr>
          <w:trHeight w:val="83"/>
        </w:trPr>
        <w:tc>
          <w:tcPr>
            <w:tcW w:w="2622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4614E3" w:rsidRPr="00B77021" w:rsidRDefault="004614E3" w:rsidP="004C64DD">
            <w:pPr>
              <w:pStyle w:val="Titre1"/>
              <w:rPr>
                <w:rFonts w:ascii="Comic Sans MS" w:hAnsi="Comic Sans MS"/>
                <w:sz w:val="24"/>
              </w:rPr>
            </w:pPr>
            <w:r w:rsidRPr="00B77021">
              <w:rPr>
                <w:rFonts w:ascii="Comic Sans MS" w:hAnsi="Comic Sans MS"/>
                <w:sz w:val="24"/>
              </w:rPr>
              <w:t>Temps requis en classe :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>Environ 5 heures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83"/>
        </w:trPr>
        <w:tc>
          <w:tcPr>
            <w:tcW w:w="2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603"/>
        </w:trPr>
        <w:tc>
          <w:tcPr>
            <w:tcW w:w="9491" w:type="dxa"/>
            <w:gridSpan w:val="4"/>
            <w:tcBorders>
              <w:top w:val="single" w:sz="4" w:space="0" w:color="auto"/>
            </w:tcBorders>
          </w:tcPr>
          <w:p w:rsidR="004614E3" w:rsidRPr="00B77021" w:rsidRDefault="004614E3" w:rsidP="004C64DD">
            <w:pPr>
              <w:pStyle w:val="Titre1"/>
              <w:rPr>
                <w:rFonts w:ascii="Comic Sans MS" w:hAnsi="Comic Sans MS"/>
                <w:sz w:val="24"/>
              </w:rPr>
            </w:pPr>
            <w:r w:rsidRPr="00B77021">
              <w:rPr>
                <w:rFonts w:ascii="Comic Sans MS" w:hAnsi="Comic Sans MS"/>
                <w:sz w:val="24"/>
              </w:rPr>
              <w:t>Intention pédagogique</w:t>
            </w:r>
          </w:p>
          <w:p w:rsidR="004614E3" w:rsidRPr="00B77021" w:rsidRDefault="004614E3" w:rsidP="004C64DD">
            <w:pPr>
              <w:jc w:val="both"/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 xml:space="preserve">L’élève est placé au cœur d’une démarche d’observation et de conception. </w:t>
            </w:r>
            <w:r w:rsidRPr="00980C26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Par la robotique, </w:t>
            </w: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l’élève travaille</w:t>
            </w:r>
            <w:r w:rsidRPr="00980C26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 la friction (faire rouler un objet) ainsi que l’imperméabilité d’un objet. </w:t>
            </w:r>
          </w:p>
          <w:p w:rsidR="004614E3" w:rsidRPr="00B77021" w:rsidRDefault="004614E3" w:rsidP="004C64DD">
            <w:pPr>
              <w:jc w:val="both"/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850"/>
        </w:trPr>
        <w:tc>
          <w:tcPr>
            <w:tcW w:w="9491" w:type="dxa"/>
            <w:gridSpan w:val="4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Compétence disciplinaire ciblée</w:t>
            </w:r>
          </w:p>
          <w:p w:rsidR="004614E3" w:rsidRPr="00B77021" w:rsidRDefault="004614E3" w:rsidP="004C64DD">
            <w:pPr>
              <w:tabs>
                <w:tab w:val="left" w:pos="284"/>
              </w:tabs>
              <w:ind w:left="709" w:hanging="709"/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ab/>
              <w:t>C-1</w:t>
            </w:r>
            <w:r w:rsidRPr="00B77021">
              <w:rPr>
                <w:rFonts w:ascii="Comic Sans MS" w:hAnsi="Comic Sans MS"/>
              </w:rPr>
              <w:tab/>
              <w:t xml:space="preserve">Proposer des explications ou des solutions à des problèmes d’ordre scientifique ou  technologique </w:t>
            </w:r>
          </w:p>
          <w:p w:rsidR="004614E3" w:rsidRPr="00B77021" w:rsidRDefault="004614E3" w:rsidP="004C64DD">
            <w:pPr>
              <w:tabs>
                <w:tab w:val="left" w:pos="284"/>
              </w:tabs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ab/>
              <w:t>C-2</w:t>
            </w:r>
            <w:r w:rsidRPr="00B77021">
              <w:rPr>
                <w:rFonts w:ascii="Comic Sans MS" w:hAnsi="Comic Sans MS"/>
              </w:rPr>
              <w:tab/>
              <w:t>Mettre à profit les outils, les objets et les procédés de la science et de la technologie</w:t>
            </w:r>
          </w:p>
          <w:p w:rsidR="004614E3" w:rsidRPr="00B77021" w:rsidRDefault="004614E3" w:rsidP="004C64DD">
            <w:pPr>
              <w:tabs>
                <w:tab w:val="left" w:pos="284"/>
              </w:tabs>
              <w:rPr>
                <w:rFonts w:ascii="Comic Sans MS" w:hAnsi="Comic Sans MS"/>
                <w:lang w:val="fr-FR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ab/>
              <w:t>C-3</w:t>
            </w:r>
            <w:r w:rsidRPr="00B77021">
              <w:rPr>
                <w:rFonts w:ascii="Comic Sans MS" w:hAnsi="Comic Sans MS"/>
              </w:rPr>
              <w:tab/>
            </w:r>
            <w:r w:rsidRPr="00B77021">
              <w:rPr>
                <w:rFonts w:ascii="Comic Sans MS" w:hAnsi="Comic Sans MS"/>
                <w:lang w:val="fr-FR"/>
              </w:rPr>
              <w:t>Communiquer à l’aide des langages utilisés en science et en technologie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685"/>
        </w:trPr>
        <w:tc>
          <w:tcPr>
            <w:tcW w:w="9491" w:type="dxa"/>
            <w:gridSpan w:val="4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Compétences transversales ciblées</w:t>
            </w:r>
          </w:p>
          <w:p w:rsidR="004614E3" w:rsidRPr="00B77021" w:rsidRDefault="004614E3" w:rsidP="004C64DD">
            <w:pPr>
              <w:ind w:left="284" w:hanging="284"/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ab/>
            </w:r>
            <w:r w:rsidRPr="00980C26">
              <w:rPr>
                <w:rFonts w:ascii="Comic Sans MS" w:eastAsia="Times New Roman" w:hAnsi="Comic Sans MS" w:cs="Arial"/>
                <w:color w:val="000000"/>
                <w:lang w:eastAsia="fr-CA"/>
              </w:rPr>
              <w:t>Exploiter les technologies de l'information et de la communication</w:t>
            </w:r>
          </w:p>
          <w:p w:rsidR="004614E3" w:rsidRDefault="004614E3" w:rsidP="004C64DD">
            <w:pPr>
              <w:ind w:left="284" w:hanging="284"/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ab/>
              <w:t>Mettre en œuvre sa pensée créatrice</w:t>
            </w:r>
          </w:p>
          <w:p w:rsidR="004614E3" w:rsidRPr="00980C26" w:rsidRDefault="004614E3" w:rsidP="004614E3">
            <w:pPr>
              <w:numPr>
                <w:ilvl w:val="0"/>
                <w:numId w:val="2"/>
              </w:numPr>
              <w:ind w:left="284" w:hanging="284"/>
              <w:rPr>
                <w:rFonts w:ascii="Comic Sans MS" w:hAnsi="Comic Sans MS"/>
              </w:rPr>
            </w:pPr>
            <w:r w:rsidRPr="00980C26">
              <w:rPr>
                <w:rFonts w:ascii="Comic Sans MS" w:eastAsia="Times New Roman" w:hAnsi="Comic Sans MS" w:cs="Arial"/>
                <w:color w:val="000000"/>
                <w:lang w:eastAsia="fr-CA"/>
              </w:rPr>
              <w:t>Coopérer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 xml:space="preserve">  </w:t>
            </w:r>
          </w:p>
        </w:tc>
      </w:tr>
      <w:tr w:rsidR="004614E3" w:rsidRPr="00B77021" w:rsidTr="004C64DD">
        <w:trPr>
          <w:trHeight w:val="256"/>
        </w:trPr>
        <w:tc>
          <w:tcPr>
            <w:tcW w:w="2055" w:type="dxa"/>
          </w:tcPr>
          <w:p w:rsidR="004614E3" w:rsidRPr="00B77021" w:rsidRDefault="004614E3" w:rsidP="004C64DD">
            <w:pPr>
              <w:pStyle w:val="Titre1"/>
              <w:rPr>
                <w:sz w:val="24"/>
              </w:rPr>
            </w:pPr>
            <w:r w:rsidRPr="00B77021">
              <w:rPr>
                <w:rFonts w:ascii="Comic Sans MS" w:hAnsi="Comic Sans MS"/>
                <w:sz w:val="24"/>
              </w:rPr>
              <w:t>Domaine général de formation</w:t>
            </w:r>
          </w:p>
        </w:tc>
        <w:tc>
          <w:tcPr>
            <w:tcW w:w="7436" w:type="dxa"/>
            <w:gridSpan w:val="3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Environnement et consommation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>Présence à son milieu</w:t>
            </w:r>
          </w:p>
        </w:tc>
      </w:tr>
      <w:tr w:rsidR="004614E3" w:rsidRPr="00B77021" w:rsidTr="004C64DD">
        <w:trPr>
          <w:trHeight w:val="256"/>
        </w:trPr>
        <w:tc>
          <w:tcPr>
            <w:tcW w:w="2055" w:type="dxa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Univers touchés</w:t>
            </w:r>
          </w:p>
        </w:tc>
        <w:tc>
          <w:tcPr>
            <w:tcW w:w="7436" w:type="dxa"/>
            <w:gridSpan w:val="3"/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>Univers matériel</w:t>
            </w:r>
          </w:p>
        </w:tc>
      </w:tr>
      <w:tr w:rsidR="004614E3" w:rsidRPr="00B77021" w:rsidTr="004C64DD">
        <w:trPr>
          <w:trHeight w:val="273"/>
        </w:trPr>
        <w:tc>
          <w:tcPr>
            <w:tcW w:w="2055" w:type="dxa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Savoirs essentiels selon la progression des apprentissages</w:t>
            </w:r>
          </w:p>
        </w:tc>
        <w:tc>
          <w:tcPr>
            <w:tcW w:w="7436" w:type="dxa"/>
            <w:gridSpan w:val="3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  <w:lang w:val="fr-FR"/>
              </w:rPr>
            </w:pPr>
            <w:r w:rsidRPr="00B77021">
              <w:rPr>
                <w:rFonts w:ascii="Comic Sans MS" w:hAnsi="Comic Sans MS"/>
                <w:b/>
                <w:lang w:val="fr-FR"/>
              </w:rPr>
              <w:t>Univers matériel</w:t>
            </w:r>
          </w:p>
          <w:p w:rsidR="004614E3" w:rsidRPr="00B77021" w:rsidRDefault="004614E3" w:rsidP="004C64DD">
            <w:pPr>
              <w:tabs>
                <w:tab w:val="left" w:pos="284"/>
              </w:tabs>
              <w:rPr>
                <w:rFonts w:ascii="Comic Sans MS" w:hAnsi="Comic Sans MS"/>
                <w:lang w:val="fr-FR"/>
              </w:rPr>
            </w:pPr>
            <w:r w:rsidRPr="00B77021">
              <w:rPr>
                <w:rFonts w:ascii="Comic Sans MS" w:hAnsi="Comic Sans MS"/>
                <w:b/>
                <w:lang w:val="fr-FR"/>
              </w:rPr>
              <w:tab/>
            </w:r>
            <w:r>
              <w:rPr>
                <w:rFonts w:ascii="Comic Sans MS" w:hAnsi="Comic Sans MS"/>
                <w:lang w:val="fr-FR"/>
              </w:rPr>
              <w:t>Friction</w:t>
            </w:r>
          </w:p>
          <w:p w:rsidR="004614E3" w:rsidRPr="00B77021" w:rsidRDefault="004614E3" w:rsidP="004C64DD">
            <w:pPr>
              <w:rPr>
                <w:rFonts w:ascii="Comic Sans MS" w:hAnsi="Comic Sans MS"/>
                <w:lang w:val="fr-FR"/>
              </w:rPr>
            </w:pPr>
            <w:r>
              <w:rPr>
                <w:rFonts w:ascii="Comic Sans MS" w:hAnsi="Comic Sans MS"/>
                <w:lang w:val="fr-FR"/>
              </w:rPr>
              <w:t xml:space="preserve">    Perméabilité et imperméabilité</w:t>
            </w:r>
          </w:p>
          <w:p w:rsidR="004614E3" w:rsidRPr="00B77021" w:rsidRDefault="004614E3" w:rsidP="004C64DD">
            <w:pPr>
              <w:ind w:left="720"/>
              <w:rPr>
                <w:rFonts w:ascii="Comic Sans MS" w:hAnsi="Comic Sans MS"/>
                <w:lang w:val="fr-FR"/>
              </w:rPr>
            </w:pPr>
          </w:p>
        </w:tc>
      </w:tr>
      <w:tr w:rsidR="004614E3" w:rsidRPr="00B77021" w:rsidTr="004C64DD">
        <w:trPr>
          <w:trHeight w:val="1825"/>
        </w:trPr>
        <w:tc>
          <w:tcPr>
            <w:tcW w:w="2055" w:type="dxa"/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Stratégies</w:t>
            </w:r>
          </w:p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</w:p>
        </w:tc>
        <w:tc>
          <w:tcPr>
            <w:tcW w:w="7436" w:type="dxa"/>
            <w:gridSpan w:val="3"/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 xml:space="preserve">Stratégies d’instrumentation </w:t>
            </w:r>
          </w:p>
          <w:p w:rsidR="004614E3" w:rsidRPr="00B77021" w:rsidRDefault="004614E3" w:rsidP="004614E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>Recourir à différentes sources d’information (cueillette, observation)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>Stratégies d’exploration</w:t>
            </w:r>
          </w:p>
          <w:p w:rsidR="004614E3" w:rsidRPr="00B77021" w:rsidRDefault="004614E3" w:rsidP="004614E3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lastRenderedPageBreak/>
              <w:t>Anticiper les résultats de sa démarche</w:t>
            </w:r>
          </w:p>
        </w:tc>
      </w:tr>
    </w:tbl>
    <w:p w:rsidR="004614E3" w:rsidRDefault="004614E3" w:rsidP="004614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1"/>
      </w:tblGrid>
      <w:tr w:rsidR="004614E3" w:rsidRPr="00B77021" w:rsidTr="004C64DD">
        <w:trPr>
          <w:trHeight w:val="685"/>
        </w:trPr>
        <w:tc>
          <w:tcPr>
            <w:tcW w:w="9491" w:type="dxa"/>
            <w:tcBorders>
              <w:bottom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Critères d’évaluation possibles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t xml:space="preserve"> 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 xml:space="preserve">Association des instruments, outils et techniques aux utilisations appropriées 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>Utilisation appropriée d’instruments, outils ou techniques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>Conception et fabrication d’instruments, d’outils ou de modèles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>Compréhension de l’information de nature scientifique et technologique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  <w:r w:rsidRPr="00B77021">
              <w:rPr>
                <w:rFonts w:ascii="Comic Sans MS" w:hAnsi="Comic Sans MS"/>
              </w:rPr>
              <w:sym w:font="Wingdings" w:char="F071"/>
            </w:r>
            <w:r w:rsidRPr="00B77021">
              <w:rPr>
                <w:rFonts w:ascii="Comic Sans MS" w:hAnsi="Comic Sans MS"/>
              </w:rPr>
              <w:t>Transmission correcte de l’information de nature scientifique et technologique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421"/>
        </w:trPr>
        <w:tc>
          <w:tcPr>
            <w:tcW w:w="9491" w:type="dxa"/>
            <w:tcBorders>
              <w:bottom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  <w:b/>
              </w:rPr>
            </w:pPr>
            <w:r w:rsidRPr="00B77021">
              <w:rPr>
                <w:rFonts w:ascii="Comic Sans MS" w:hAnsi="Comic Sans MS"/>
                <w:b/>
              </w:rPr>
              <w:t>Mise en situation globale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  <w:p w:rsidR="004614E3" w:rsidRPr="00625FBE" w:rsidRDefault="004614E3" w:rsidP="004C64DD">
            <w:pPr>
              <w:rPr>
                <w:rFonts w:ascii="Comic Sans MS" w:hAnsi="Comic Sans MS"/>
                <w:iCs/>
              </w:rPr>
            </w:pPr>
            <w:r w:rsidRPr="00625FBE">
              <w:rPr>
                <w:rFonts w:ascii="Comic Sans MS" w:hAnsi="Comic Sans MS"/>
                <w:iCs/>
              </w:rPr>
              <w:t>Au mondial de soccer de 2010, le ballon a été grandement critiqué.  On disait qu’il était trop léger et que sa trajectoire était imprévisible.  D’après la FIFA</w:t>
            </w:r>
            <w:r w:rsidRPr="00625FBE">
              <w:rPr>
                <w:rFonts w:ascii="Comic Sans MS" w:hAnsi="Comic Sans MS"/>
                <w:iCs/>
                <w:vertAlign w:val="subscript"/>
              </w:rPr>
              <w:t>1</w:t>
            </w:r>
            <w:r w:rsidRPr="00625FBE">
              <w:rPr>
                <w:rFonts w:ascii="Comic Sans MS" w:hAnsi="Comic Sans MS"/>
                <w:iCs/>
              </w:rPr>
              <w:t xml:space="preserve">, un ballon réglementaire doit être sphérique, imperméable et,  à la fois léger et lourd.  </w:t>
            </w:r>
          </w:p>
          <w:p w:rsidR="004614E3" w:rsidRPr="00625FBE" w:rsidRDefault="004614E3" w:rsidP="004614E3">
            <w:pPr>
              <w:numPr>
                <w:ilvl w:val="0"/>
                <w:numId w:val="3"/>
              </w:numPr>
              <w:jc w:val="right"/>
              <w:rPr>
                <w:rFonts w:ascii="Comic Sans MS" w:hAnsi="Comic Sans MS"/>
                <w:iCs/>
                <w:sz w:val="18"/>
                <w:szCs w:val="18"/>
              </w:rPr>
            </w:pPr>
            <w:r w:rsidRPr="00625FBE">
              <w:rPr>
                <w:rFonts w:ascii="Comic Sans MS" w:hAnsi="Comic Sans MS"/>
                <w:iCs/>
                <w:sz w:val="18"/>
                <w:szCs w:val="18"/>
              </w:rPr>
              <w:t>Fédération internationale de football association</w:t>
            </w:r>
          </w:p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  <w:tr w:rsidR="004614E3" w:rsidRPr="00B77021" w:rsidTr="004C64DD">
        <w:trPr>
          <w:trHeight w:val="83"/>
        </w:trPr>
        <w:tc>
          <w:tcPr>
            <w:tcW w:w="9491" w:type="dxa"/>
            <w:tcBorders>
              <w:left w:val="nil"/>
              <w:bottom w:val="nil"/>
              <w:right w:val="nil"/>
            </w:tcBorders>
          </w:tcPr>
          <w:p w:rsidR="004614E3" w:rsidRPr="00B77021" w:rsidRDefault="004614E3" w:rsidP="004C64DD">
            <w:pPr>
              <w:rPr>
                <w:rFonts w:ascii="Comic Sans MS" w:hAnsi="Comic Sans MS"/>
              </w:rPr>
            </w:pPr>
          </w:p>
        </w:tc>
      </w:tr>
    </w:tbl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>
      <w:pPr>
        <w:rPr>
          <w:rFonts w:ascii="Comic Sans MS" w:hAnsi="Comic Sans MS"/>
          <w:b/>
          <w:sz w:val="32"/>
        </w:rPr>
      </w:pPr>
    </w:p>
    <w:p w:rsidR="004614E3" w:rsidRDefault="004614E3" w:rsidP="004614E3">
      <w:pPr>
        <w:jc w:val="center"/>
        <w:rPr>
          <w:rFonts w:ascii="Comic Sans MS" w:hAnsi="Comic Sans MS"/>
          <w:b/>
          <w:sz w:val="32"/>
        </w:rPr>
      </w:pPr>
    </w:p>
    <w:p w:rsidR="004614E3" w:rsidRPr="00490414" w:rsidRDefault="004614E3" w:rsidP="004614E3">
      <w:pPr>
        <w:jc w:val="center"/>
        <w:rPr>
          <w:rFonts w:ascii="Comic Sans MS" w:hAnsi="Comic Sans MS"/>
          <w:b/>
          <w:sz w:val="56"/>
          <w:szCs w:val="56"/>
        </w:rPr>
      </w:pPr>
      <w:r w:rsidRPr="00490414">
        <w:rPr>
          <w:rFonts w:ascii="Comic Sans MS" w:hAnsi="Comic Sans MS"/>
          <w:b/>
          <w:sz w:val="56"/>
          <w:szCs w:val="56"/>
        </w:rPr>
        <w:t>Super ballon</w:t>
      </w:r>
    </w:p>
    <w:p w:rsidR="004614E3" w:rsidRDefault="004614E3" w:rsidP="004614E3">
      <w:pPr>
        <w:tabs>
          <w:tab w:val="left" w:pos="2520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2"/>
        <w:gridCol w:w="2248"/>
        <w:gridCol w:w="1154"/>
      </w:tblGrid>
      <w:tr w:rsidR="004614E3" w:rsidRPr="000E0D92" w:rsidTr="004C64DD">
        <w:tc>
          <w:tcPr>
            <w:tcW w:w="7372" w:type="dxa"/>
            <w:tcBorders>
              <w:bottom w:val="single" w:sz="4" w:space="0" w:color="000000"/>
            </w:tcBorders>
          </w:tcPr>
          <w:p w:rsidR="004614E3" w:rsidRPr="000E0D92" w:rsidRDefault="004614E3" w:rsidP="004C64DD">
            <w:pPr>
              <w:tabs>
                <w:tab w:val="left" w:pos="2520"/>
              </w:tabs>
              <w:jc w:val="center"/>
              <w:rPr>
                <w:rFonts w:ascii="Comic Sans MS" w:hAnsi="Comic Sans MS"/>
                <w:b/>
                <w:sz w:val="28"/>
              </w:rPr>
            </w:pPr>
            <w:r w:rsidRPr="000E0D92">
              <w:rPr>
                <w:rFonts w:ascii="Comic Sans MS" w:hAnsi="Comic Sans MS"/>
                <w:b/>
                <w:sz w:val="28"/>
              </w:rPr>
              <w:lastRenderedPageBreak/>
              <w:t>Description de la situation d’apprentissage</w:t>
            </w:r>
          </w:p>
        </w:tc>
        <w:tc>
          <w:tcPr>
            <w:tcW w:w="2248" w:type="dxa"/>
            <w:tcBorders>
              <w:bottom w:val="single" w:sz="4" w:space="0" w:color="000000"/>
            </w:tcBorders>
          </w:tcPr>
          <w:p w:rsidR="004614E3" w:rsidRPr="000E0D92" w:rsidRDefault="004614E3" w:rsidP="004C64DD">
            <w:pPr>
              <w:tabs>
                <w:tab w:val="left" w:pos="2520"/>
              </w:tabs>
              <w:jc w:val="center"/>
              <w:rPr>
                <w:rFonts w:ascii="Comic Sans MS" w:hAnsi="Comic Sans MS"/>
                <w:b/>
                <w:sz w:val="28"/>
              </w:rPr>
            </w:pPr>
            <w:r w:rsidRPr="000E0D92">
              <w:rPr>
                <w:rFonts w:ascii="Comic Sans MS" w:hAnsi="Comic Sans MS"/>
                <w:b/>
                <w:sz w:val="28"/>
              </w:rPr>
              <w:t>Matériel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</w:tcPr>
          <w:p w:rsidR="004614E3" w:rsidRPr="000E0D92" w:rsidRDefault="004614E3" w:rsidP="004C64DD">
            <w:pPr>
              <w:tabs>
                <w:tab w:val="left" w:pos="2520"/>
              </w:tabs>
              <w:jc w:val="center"/>
              <w:rPr>
                <w:rFonts w:ascii="Comic Sans MS" w:hAnsi="Comic Sans MS"/>
                <w:b/>
                <w:sz w:val="28"/>
              </w:rPr>
            </w:pPr>
            <w:r w:rsidRPr="000E0D92">
              <w:rPr>
                <w:rFonts w:ascii="Comic Sans MS" w:hAnsi="Comic Sans MS"/>
                <w:b/>
                <w:sz w:val="28"/>
              </w:rPr>
              <w:t>Durée</w:t>
            </w:r>
          </w:p>
        </w:tc>
      </w:tr>
      <w:tr w:rsidR="004614E3" w:rsidRPr="000E0D92" w:rsidTr="004C64DD">
        <w:tc>
          <w:tcPr>
            <w:tcW w:w="7372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Mise en situation et p</w:t>
            </w:r>
            <w:r w:rsidRPr="000E0D92">
              <w:rPr>
                <w:rFonts w:ascii="Comic Sans MS" w:hAnsi="Comic Sans MS"/>
                <w:b/>
                <w:sz w:val="28"/>
              </w:rPr>
              <w:t>réparation</w:t>
            </w:r>
          </w:p>
        </w:tc>
        <w:tc>
          <w:tcPr>
            <w:tcW w:w="2248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  <w:tc>
          <w:tcPr>
            <w:tcW w:w="1154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</w:tr>
      <w:tr w:rsidR="004614E3" w:rsidRPr="000E0D92" w:rsidTr="004C64DD">
        <w:tc>
          <w:tcPr>
            <w:tcW w:w="7372" w:type="dxa"/>
            <w:tcBorders>
              <w:bottom w:val="single" w:sz="4" w:space="0" w:color="000000"/>
            </w:tcBorders>
          </w:tcPr>
          <w:p w:rsidR="004614E3" w:rsidRPr="00490414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490414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Distribuer les cahiers de l’élève.  Discuter de la mise en situation.  Lire </w:t>
            </w:r>
            <w:proofErr w:type="gramStart"/>
            <w:r w:rsidRPr="00490414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la page</w:t>
            </w:r>
            <w:proofErr w:type="gramEnd"/>
            <w:r w:rsidRPr="00490414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 </w:t>
            </w: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1 et </w:t>
            </w:r>
            <w:r w:rsidRPr="00490414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2 du document et discuter de la démarche.  Remplir la page et montrer aux élèves les étapes d’une démarche. (Voir annexe 1)</w:t>
            </w:r>
          </w:p>
          <w:p w:rsidR="004614E3" w:rsidRPr="00490414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490414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Expliquer la mission qui t’es proposée.</w:t>
            </w:r>
          </w:p>
        </w:tc>
        <w:tc>
          <w:tcPr>
            <w:tcW w:w="2248" w:type="dxa"/>
            <w:tcBorders>
              <w:bottom w:val="single" w:sz="4" w:space="0" w:color="000000"/>
            </w:tcBorders>
          </w:tcPr>
          <w:p w:rsidR="004614E3" w:rsidRPr="00490414" w:rsidRDefault="004614E3" w:rsidP="004C64DD">
            <w:pPr>
              <w:rPr>
                <w:rFonts w:ascii="Comic Sans MS" w:hAnsi="Comic Sans MS"/>
              </w:rPr>
            </w:pPr>
          </w:p>
          <w:p w:rsidR="004614E3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 w:rsidRPr="00490414">
              <w:rPr>
                <w:rFonts w:ascii="Comic Sans MS" w:hAnsi="Comic Sans MS"/>
              </w:rPr>
              <w:t>Annexe 1</w:t>
            </w:r>
          </w:p>
          <w:p w:rsidR="004614E3" w:rsidRPr="00490414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Cahier de l’élève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  <w:vAlign w:val="center"/>
          </w:tcPr>
          <w:p w:rsidR="004614E3" w:rsidRPr="00490414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  <w:r w:rsidRPr="00490414">
              <w:rPr>
                <w:rFonts w:ascii="Comic Sans MS" w:hAnsi="Comic Sans MS"/>
              </w:rPr>
              <w:t>60 min</w:t>
            </w:r>
          </w:p>
        </w:tc>
      </w:tr>
      <w:tr w:rsidR="004614E3" w:rsidRPr="000E0D92" w:rsidTr="004C64DD">
        <w:tc>
          <w:tcPr>
            <w:tcW w:w="7372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b/>
                <w:sz w:val="28"/>
              </w:rPr>
            </w:pPr>
            <w:r w:rsidRPr="000E0D92">
              <w:rPr>
                <w:rFonts w:ascii="Comic Sans MS" w:hAnsi="Comic Sans MS"/>
                <w:b/>
                <w:sz w:val="28"/>
              </w:rPr>
              <w:t>Réalisation</w:t>
            </w:r>
            <w:r>
              <w:rPr>
                <w:rFonts w:ascii="Comic Sans MS" w:hAnsi="Comic Sans MS"/>
                <w:b/>
                <w:sz w:val="28"/>
              </w:rPr>
              <w:t xml:space="preserve"> (Familiarisation avec le matériel </w:t>
            </w:r>
            <w:proofErr w:type="spellStart"/>
            <w:r>
              <w:rPr>
                <w:rFonts w:ascii="Comic Sans MS" w:hAnsi="Comic Sans MS"/>
                <w:b/>
                <w:sz w:val="28"/>
              </w:rPr>
              <w:t>WeDo</w:t>
            </w:r>
            <w:proofErr w:type="spellEnd"/>
            <w:r>
              <w:rPr>
                <w:rFonts w:ascii="Comic Sans MS" w:hAnsi="Comic Sans MS"/>
                <w:b/>
                <w:sz w:val="28"/>
              </w:rPr>
              <w:t>)</w:t>
            </w:r>
          </w:p>
        </w:tc>
        <w:tc>
          <w:tcPr>
            <w:tcW w:w="2248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  <w:tc>
          <w:tcPr>
            <w:tcW w:w="1154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</w:tr>
      <w:tr w:rsidR="004614E3" w:rsidRPr="000E0D92" w:rsidTr="004C64DD">
        <w:tc>
          <w:tcPr>
            <w:tcW w:w="7372" w:type="dxa"/>
            <w:tcBorders>
              <w:bottom w:val="single" w:sz="4" w:space="0" w:color="000000"/>
            </w:tcBorders>
          </w:tcPr>
          <w:p w:rsidR="004614E3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9131B5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Construire son joueur de soccer en respectant la démarche.</w:t>
            </w: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  (Voir annexe 2).</w:t>
            </w:r>
          </w:p>
          <w:p w:rsidR="004614E3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Commencer la programmation avec le logiciel.  Les annexes 3, 4 et 5 peuvent vous aider à orienter vos élèves.  </w:t>
            </w:r>
          </w:p>
          <w:p w:rsidR="004614E3" w:rsidRDefault="004614E3" w:rsidP="004614E3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contextualSpacing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Expliquer les pictogrammes afin d’orienter l’élève.</w:t>
            </w:r>
          </w:p>
          <w:p w:rsidR="004614E3" w:rsidRDefault="004614E3" w:rsidP="004614E3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contextualSpacing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Faire la feuille des défis.  (Activité 1)</w:t>
            </w:r>
          </w:p>
          <w:p w:rsidR="004614E3" w:rsidRDefault="004614E3" w:rsidP="004614E3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contextualSpacing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Faire un retour sur le travail d’équipe</w:t>
            </w:r>
          </w:p>
          <w:p w:rsidR="004614E3" w:rsidRDefault="004614E3" w:rsidP="004614E3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contextualSpacing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Faire la programmation de son joueur de soccer en équipe.</w:t>
            </w:r>
          </w:p>
          <w:p w:rsidR="004614E3" w:rsidRPr="003F13FF" w:rsidRDefault="004614E3" w:rsidP="004614E3">
            <w:pPr>
              <w:pStyle w:val="Paragraphedeliste"/>
              <w:numPr>
                <w:ilvl w:val="0"/>
                <w:numId w:val="4"/>
              </w:numPr>
              <w:spacing w:before="100" w:beforeAutospacing="1" w:after="100" w:afterAutospacing="1"/>
              <w:contextualSpacing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Valider si ça fonctionne.</w:t>
            </w:r>
          </w:p>
          <w:p w:rsidR="004614E3" w:rsidRPr="009131B5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Pour de plus amples informations, voici le site de référence :</w:t>
            </w:r>
          </w:p>
          <w:p w:rsidR="004614E3" w:rsidRDefault="00291C2F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hyperlink r:id="rId14" w:history="1">
              <w:r w:rsidR="004614E3" w:rsidRPr="00432702">
                <w:rPr>
                  <w:rStyle w:val="Lienhypertexte"/>
                  <w:rFonts w:ascii="Comic Sans MS" w:eastAsia="Times New Roman" w:hAnsi="Comic Sans MS"/>
                  <w:bCs/>
                  <w:kern w:val="36"/>
                  <w:lang w:val="fr-FR" w:eastAsia="fr-CA"/>
                </w:rPr>
                <w:t>http://recitpresco.qc.ca/pages/robotique/materiel-wedo</w:t>
              </w:r>
            </w:hyperlink>
          </w:p>
          <w:p w:rsidR="004614E3" w:rsidRPr="00490414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</w:p>
        </w:tc>
        <w:tc>
          <w:tcPr>
            <w:tcW w:w="2248" w:type="dxa"/>
            <w:tcBorders>
              <w:bottom w:val="single" w:sz="4" w:space="0" w:color="000000"/>
            </w:tcBorders>
          </w:tcPr>
          <w:p w:rsidR="004614E3" w:rsidRDefault="004614E3" w:rsidP="004C64DD">
            <w:pPr>
              <w:ind w:left="362"/>
              <w:rPr>
                <w:rFonts w:ascii="Comic Sans MS" w:hAnsi="Comic Sans MS"/>
              </w:rPr>
            </w:pPr>
          </w:p>
          <w:p w:rsidR="004614E3" w:rsidRDefault="004614E3" w:rsidP="004C64DD">
            <w:pPr>
              <w:ind w:left="362"/>
              <w:rPr>
                <w:rFonts w:ascii="Comic Sans MS" w:hAnsi="Comic Sans MS"/>
              </w:rPr>
            </w:pPr>
          </w:p>
          <w:p w:rsidR="004614E3" w:rsidRDefault="004614E3" w:rsidP="004C64DD">
            <w:pPr>
              <w:rPr>
                <w:rFonts w:ascii="Comic Sans MS" w:hAnsi="Comic Sans MS"/>
              </w:rPr>
            </w:pPr>
          </w:p>
          <w:p w:rsidR="004614E3" w:rsidRDefault="004614E3" w:rsidP="004C64DD">
            <w:pPr>
              <w:rPr>
                <w:rFonts w:ascii="Comic Sans MS" w:hAnsi="Comic Sans MS"/>
              </w:rPr>
            </w:pPr>
          </w:p>
          <w:p w:rsidR="004614E3" w:rsidRDefault="004614E3" w:rsidP="004C64DD">
            <w:pPr>
              <w:rPr>
                <w:rFonts w:ascii="Comic Sans MS" w:hAnsi="Comic Sans MS"/>
              </w:rPr>
            </w:pPr>
          </w:p>
          <w:p w:rsidR="004614E3" w:rsidRPr="000E0D92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Annexes 2, 3, 4 et 5 </w:t>
            </w:r>
          </w:p>
          <w:p w:rsidR="004614E3" w:rsidRPr="00490414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</w:rPr>
              <w:t>Activité 1</w:t>
            </w:r>
          </w:p>
          <w:p w:rsidR="004614E3" w:rsidRPr="000E0D92" w:rsidRDefault="004614E3" w:rsidP="004C64DD">
            <w:pPr>
              <w:ind w:left="2"/>
              <w:rPr>
                <w:rFonts w:ascii="Comic Sans MS" w:hAnsi="Comic Sans MS"/>
                <w:sz w:val="28"/>
              </w:rPr>
            </w:pPr>
          </w:p>
        </w:tc>
        <w:tc>
          <w:tcPr>
            <w:tcW w:w="1154" w:type="dxa"/>
            <w:tcBorders>
              <w:bottom w:val="single" w:sz="4" w:space="0" w:color="000000"/>
            </w:tcBorders>
            <w:vAlign w:val="center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min</w:t>
            </w:r>
          </w:p>
        </w:tc>
      </w:tr>
      <w:tr w:rsidR="004614E3" w:rsidRPr="000E0D92" w:rsidTr="004C64DD">
        <w:tc>
          <w:tcPr>
            <w:tcW w:w="7372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 xml:space="preserve">Fabrication des ballons </w:t>
            </w:r>
          </w:p>
        </w:tc>
        <w:tc>
          <w:tcPr>
            <w:tcW w:w="2248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  <w:tc>
          <w:tcPr>
            <w:tcW w:w="1154" w:type="dxa"/>
            <w:shd w:val="pct20" w:color="auto" w:fill="auto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</w:rPr>
            </w:pPr>
          </w:p>
        </w:tc>
      </w:tr>
      <w:tr w:rsidR="004614E3" w:rsidRPr="000E0D92" w:rsidTr="004C64DD">
        <w:tc>
          <w:tcPr>
            <w:tcW w:w="7372" w:type="dxa"/>
          </w:tcPr>
          <w:p w:rsidR="004614E3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3F13FF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Fabriquer 3 ballons </w:t>
            </w: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en </w:t>
            </w:r>
            <w:r w:rsidRPr="003F13FF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respectant la mission proposée. </w:t>
            </w:r>
          </w:p>
          <w:p w:rsidR="004614E3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Voici une liste des différents matériaux pouvant être utilisée.  </w:t>
            </w:r>
          </w:p>
          <w:p w:rsidR="004614E3" w:rsidRPr="00425B55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(élastique, papier collant, papier transparent de type </w:t>
            </w:r>
            <w:proofErr w:type="spellStart"/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scellophane</w:t>
            </w:r>
            <w:proofErr w:type="spellEnd"/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, feutrine, carton, colle, pâte à modeler, pâte magique, boule de styromousse…. Tout autre objet disponible dans votre école.</w:t>
            </w:r>
          </w:p>
        </w:tc>
        <w:tc>
          <w:tcPr>
            <w:tcW w:w="2248" w:type="dxa"/>
          </w:tcPr>
          <w:p w:rsidR="004614E3" w:rsidRPr="000E0D92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Cahier de l’élève p. 4</w:t>
            </w:r>
          </w:p>
        </w:tc>
        <w:tc>
          <w:tcPr>
            <w:tcW w:w="1154" w:type="dxa"/>
            <w:vAlign w:val="center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  <w:r w:rsidRPr="000E0D92">
              <w:rPr>
                <w:rFonts w:ascii="Comic Sans MS" w:hAnsi="Comic Sans MS"/>
              </w:rPr>
              <w:t xml:space="preserve">120 </w:t>
            </w:r>
            <w:r>
              <w:rPr>
                <w:rFonts w:ascii="Comic Sans MS" w:hAnsi="Comic Sans MS"/>
              </w:rPr>
              <w:t>min.</w:t>
            </w:r>
            <w:r w:rsidRPr="000E0D92">
              <w:rPr>
                <w:rFonts w:ascii="Comic Sans MS" w:hAnsi="Comic Sans MS"/>
              </w:rPr>
              <w:t xml:space="preserve"> ou plus</w:t>
            </w:r>
          </w:p>
        </w:tc>
      </w:tr>
      <w:tr w:rsidR="004614E3" w:rsidRPr="000E0D92" w:rsidTr="004C64DD">
        <w:tc>
          <w:tcPr>
            <w:tcW w:w="7372" w:type="dxa"/>
            <w:shd w:val="clear" w:color="auto" w:fill="BFBFBF" w:themeFill="background1" w:themeFillShade="BF"/>
          </w:tcPr>
          <w:p w:rsidR="004614E3" w:rsidRPr="00425B55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highlight w:val="lightGray"/>
                <w:lang w:val="fr-FR" w:eastAsia="fr-CA"/>
              </w:rPr>
            </w:pPr>
            <w:r w:rsidRPr="00425B55"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  <w:t>Essais</w:t>
            </w:r>
          </w:p>
        </w:tc>
        <w:tc>
          <w:tcPr>
            <w:tcW w:w="2248" w:type="dxa"/>
            <w:shd w:val="clear" w:color="auto" w:fill="BFBFBF" w:themeFill="background1" w:themeFillShade="BF"/>
          </w:tcPr>
          <w:p w:rsidR="004614E3" w:rsidRPr="00425B55" w:rsidRDefault="004614E3" w:rsidP="004C64DD">
            <w:pPr>
              <w:ind w:left="362"/>
              <w:rPr>
                <w:rFonts w:ascii="Comic Sans MS" w:hAnsi="Comic Sans MS"/>
                <w:highlight w:val="lightGray"/>
              </w:rPr>
            </w:pPr>
            <w:r>
              <w:rPr>
                <w:rFonts w:ascii="Comic Sans MS" w:hAnsi="Comic Sans MS"/>
                <w:highlight w:val="lightGray"/>
              </w:rPr>
              <w:t xml:space="preserve">                 </w:t>
            </w:r>
          </w:p>
        </w:tc>
        <w:tc>
          <w:tcPr>
            <w:tcW w:w="1154" w:type="dxa"/>
            <w:shd w:val="clear" w:color="auto" w:fill="BFBFBF" w:themeFill="background1" w:themeFillShade="BF"/>
            <w:vAlign w:val="center"/>
          </w:tcPr>
          <w:p w:rsidR="004614E3" w:rsidRPr="00425B55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highlight w:val="lightGray"/>
              </w:rPr>
            </w:pPr>
          </w:p>
        </w:tc>
      </w:tr>
      <w:tr w:rsidR="004614E3" w:rsidRPr="000E0D92" w:rsidTr="004C64DD">
        <w:tc>
          <w:tcPr>
            <w:tcW w:w="7372" w:type="dxa"/>
          </w:tcPr>
          <w:p w:rsidR="004614E3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9D39E1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Préparer le plancher afin de faire les essais.  Disposer au sol des carrés unités ainsi que des dizaines.  Faire les 3 essais.   </w:t>
            </w:r>
            <w:r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Estimer et m</w:t>
            </w:r>
            <w:r w:rsidRPr="009D39E1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 xml:space="preserve">esurer la longueur parcourue par chacun des </w:t>
            </w:r>
            <w:r w:rsidRPr="009D39E1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lastRenderedPageBreak/>
              <w:t>ballons et l’indiquer dans le cahier de l’élève.</w:t>
            </w:r>
          </w:p>
          <w:p w:rsidR="004614E3" w:rsidRPr="00425B55" w:rsidRDefault="004614E3" w:rsidP="004C64DD">
            <w:pPr>
              <w:tabs>
                <w:tab w:val="left" w:pos="2520"/>
              </w:tabs>
              <w:rPr>
                <w:rFonts w:ascii="Comic Sans MS" w:hAnsi="Comic Sans MS"/>
                <w:sz w:val="28"/>
                <w:lang w:val="fr-FR"/>
              </w:rPr>
            </w:pPr>
          </w:p>
        </w:tc>
        <w:tc>
          <w:tcPr>
            <w:tcW w:w="2248" w:type="dxa"/>
          </w:tcPr>
          <w:p w:rsidR="004614E3" w:rsidRDefault="004614E3" w:rsidP="004C64DD">
            <w:pPr>
              <w:ind w:left="362"/>
              <w:rPr>
                <w:rFonts w:ascii="Comic Sans MS" w:hAnsi="Comic Sans MS"/>
              </w:rPr>
            </w:pPr>
          </w:p>
          <w:p w:rsidR="004614E3" w:rsidRDefault="004614E3" w:rsidP="004C64DD">
            <w:pPr>
              <w:ind w:left="362"/>
              <w:rPr>
                <w:rFonts w:ascii="Comic Sans MS" w:hAnsi="Comic Sans MS"/>
              </w:rPr>
            </w:pPr>
          </w:p>
          <w:p w:rsidR="004614E3" w:rsidRPr="000E0D92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Cahier de l’élève, p. 5</w:t>
            </w:r>
          </w:p>
        </w:tc>
        <w:tc>
          <w:tcPr>
            <w:tcW w:w="1154" w:type="dxa"/>
            <w:vAlign w:val="center"/>
          </w:tcPr>
          <w:p w:rsidR="004614E3" w:rsidRPr="000E0D92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120 min</w:t>
            </w:r>
            <w:r w:rsidRPr="000E0D92">
              <w:rPr>
                <w:rFonts w:ascii="Comic Sans MS" w:hAnsi="Comic Sans MS"/>
              </w:rPr>
              <w:t xml:space="preserve"> </w:t>
            </w:r>
          </w:p>
        </w:tc>
      </w:tr>
      <w:tr w:rsidR="004614E3" w:rsidRPr="000E0D92" w:rsidTr="004C64DD">
        <w:tc>
          <w:tcPr>
            <w:tcW w:w="7372" w:type="dxa"/>
            <w:shd w:val="clear" w:color="auto" w:fill="BFBFBF" w:themeFill="background1" w:themeFillShade="BF"/>
          </w:tcPr>
          <w:p w:rsidR="004614E3" w:rsidRPr="00425B55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</w:pPr>
            <w:r w:rsidRPr="00425B55"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  <w:lastRenderedPageBreak/>
              <w:t>Conclusion</w:t>
            </w:r>
            <w:r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  <w:t xml:space="preserve">                                                    </w:t>
            </w:r>
          </w:p>
        </w:tc>
        <w:tc>
          <w:tcPr>
            <w:tcW w:w="2248" w:type="dxa"/>
            <w:shd w:val="clear" w:color="auto" w:fill="BFBFBF" w:themeFill="background1" w:themeFillShade="BF"/>
          </w:tcPr>
          <w:p w:rsidR="004614E3" w:rsidRDefault="004614E3" w:rsidP="004C64DD">
            <w:pPr>
              <w:ind w:left="362"/>
              <w:rPr>
                <w:rFonts w:ascii="Comic Sans MS" w:hAnsi="Comic Sans MS"/>
              </w:rPr>
            </w:pPr>
          </w:p>
        </w:tc>
        <w:tc>
          <w:tcPr>
            <w:tcW w:w="1154" w:type="dxa"/>
            <w:shd w:val="clear" w:color="auto" w:fill="BFBFBF" w:themeFill="background1" w:themeFillShade="BF"/>
            <w:vAlign w:val="center"/>
          </w:tcPr>
          <w:p w:rsidR="004614E3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</w:p>
        </w:tc>
      </w:tr>
      <w:tr w:rsidR="004614E3" w:rsidRPr="000E0D92" w:rsidTr="004C64DD">
        <w:tc>
          <w:tcPr>
            <w:tcW w:w="7372" w:type="dxa"/>
          </w:tcPr>
          <w:p w:rsidR="004614E3" w:rsidRPr="009D39E1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</w:pPr>
            <w:r w:rsidRPr="009D39E1">
              <w:rPr>
                <w:rFonts w:ascii="Comic Sans MS" w:eastAsia="Times New Roman" w:hAnsi="Comic Sans MS"/>
                <w:bCs/>
                <w:kern w:val="36"/>
                <w:lang w:val="fr-FR" w:eastAsia="fr-CA"/>
              </w:rPr>
              <w:t>Remplir la conclusion et l’évaluation par soi et les pairs.</w:t>
            </w:r>
          </w:p>
          <w:p w:rsidR="004614E3" w:rsidRPr="00425B55" w:rsidRDefault="004614E3" w:rsidP="004C64DD">
            <w:pPr>
              <w:spacing w:before="100" w:beforeAutospacing="1" w:after="100" w:afterAutospacing="1"/>
              <w:jc w:val="both"/>
              <w:outlineLvl w:val="0"/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</w:pPr>
          </w:p>
        </w:tc>
        <w:tc>
          <w:tcPr>
            <w:tcW w:w="2248" w:type="dxa"/>
          </w:tcPr>
          <w:p w:rsidR="004614E3" w:rsidRDefault="004614E3" w:rsidP="004614E3">
            <w:pPr>
              <w:numPr>
                <w:ilvl w:val="0"/>
                <w:numId w:val="1"/>
              </w:numPr>
              <w:ind w:left="362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Cahier de l’élève p.6</w:t>
            </w:r>
          </w:p>
        </w:tc>
        <w:tc>
          <w:tcPr>
            <w:tcW w:w="1154" w:type="dxa"/>
            <w:vAlign w:val="center"/>
          </w:tcPr>
          <w:p w:rsidR="004614E3" w:rsidRDefault="004614E3" w:rsidP="004C64DD">
            <w:pPr>
              <w:tabs>
                <w:tab w:val="left" w:pos="252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min.</w:t>
            </w:r>
          </w:p>
        </w:tc>
      </w:tr>
    </w:tbl>
    <w:p w:rsidR="00447B44" w:rsidRDefault="00447B44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/>
    <w:p w:rsidR="004614E3" w:rsidRDefault="004614E3" w:rsidP="004614E3">
      <w:pPr>
        <w:spacing w:before="100" w:beforeAutospacing="1" w:after="100" w:afterAutospacing="1"/>
        <w:jc w:val="center"/>
        <w:outlineLvl w:val="0"/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</w:pPr>
    </w:p>
    <w:p w:rsidR="004614E3" w:rsidRDefault="004614E3" w:rsidP="004614E3">
      <w:pPr>
        <w:spacing w:before="100" w:beforeAutospacing="1" w:after="100" w:afterAutospacing="1"/>
        <w:jc w:val="center"/>
        <w:outlineLvl w:val="0"/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</w:pPr>
    </w:p>
    <w:p w:rsidR="004614E3" w:rsidRDefault="004614E3" w:rsidP="004614E3">
      <w:pPr>
        <w:spacing w:before="100" w:beforeAutospacing="1" w:after="100" w:afterAutospacing="1"/>
        <w:jc w:val="center"/>
        <w:outlineLvl w:val="0"/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</w:pPr>
    </w:p>
    <w:p w:rsidR="004614E3" w:rsidRDefault="004614E3" w:rsidP="004614E3">
      <w:pPr>
        <w:spacing w:before="100" w:beforeAutospacing="1" w:after="100" w:afterAutospacing="1"/>
        <w:jc w:val="center"/>
        <w:outlineLvl w:val="0"/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</w:pPr>
    </w:p>
    <w:p w:rsidR="004614E3" w:rsidRPr="000B10AB" w:rsidRDefault="004614E3" w:rsidP="004614E3">
      <w:pPr>
        <w:spacing w:before="100" w:beforeAutospacing="1" w:after="100" w:afterAutospacing="1"/>
        <w:jc w:val="center"/>
        <w:outlineLvl w:val="0"/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</w:pPr>
      <w:r w:rsidRPr="000B10AB">
        <w:rPr>
          <w:rFonts w:ascii="Comic Sans MS" w:eastAsia="Times New Roman" w:hAnsi="Comic Sans MS"/>
          <w:b/>
          <w:bCs/>
          <w:kern w:val="36"/>
          <w:sz w:val="36"/>
          <w:szCs w:val="36"/>
          <w:lang w:val="fr-FR" w:eastAsia="fr-CA"/>
        </w:rPr>
        <w:lastRenderedPageBreak/>
        <w:t>Vocabulaire des pictogrammes</w:t>
      </w:r>
    </w:p>
    <w:tbl>
      <w:tblPr>
        <w:tblW w:w="10433" w:type="dxa"/>
        <w:jc w:val="center"/>
        <w:tblCellSpacing w:w="15" w:type="dxa"/>
        <w:tblInd w:w="-143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8"/>
        <w:gridCol w:w="2093"/>
        <w:gridCol w:w="2252"/>
        <w:gridCol w:w="2340"/>
      </w:tblGrid>
      <w:tr w:rsidR="004614E3" w:rsidRPr="000B10AB" w:rsidTr="004C64DD">
        <w:trPr>
          <w:gridAfter w:val="3"/>
          <w:wAfter w:w="6640" w:type="dxa"/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10373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spacing w:before="100" w:beforeAutospacing="1" w:after="100" w:afterAutospacing="1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Vocabulaire des pictogrammes pour le matériel de LEGO </w:t>
            </w:r>
            <w:proofErr w:type="spellStart"/>
            <w:r w:rsidRPr="000B10AB">
              <w:rPr>
                <w:rFonts w:ascii="Comic Sans MS" w:eastAsia="Times New Roman" w:hAnsi="Comic Sans MS"/>
                <w:lang w:eastAsia="fr-CA"/>
              </w:rPr>
              <w:t>Education</w:t>
            </w:r>
            <w:proofErr w:type="spellEnd"/>
            <w:r w:rsidRPr="000B10AB">
              <w:rPr>
                <w:rFonts w:ascii="Comic Sans MS" w:eastAsia="Times New Roman" w:hAnsi="Comic Sans MS"/>
                <w:lang w:eastAsia="fr-CA"/>
              </w:rPr>
              <w:t xml:space="preserve"> </w:t>
            </w:r>
            <w:proofErr w:type="spellStart"/>
            <w:r w:rsidRPr="000B10AB">
              <w:rPr>
                <w:rFonts w:ascii="Comic Sans MS" w:eastAsia="Times New Roman" w:hAnsi="Comic Sans MS"/>
                <w:lang w:eastAsia="fr-CA"/>
              </w:rPr>
              <w:t>Wedo</w:t>
            </w:r>
            <w:proofErr w:type="spellEnd"/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742950" cy="666750"/>
                  <wp:effectExtent l="19050" t="0" r="0" b="0"/>
                  <wp:docPr id="87" name="Image 1" descr="deb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b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Démarre le programme en appuyant sur la flèche.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-481965</wp:posOffset>
                  </wp:positionV>
                  <wp:extent cx="742950" cy="666750"/>
                  <wp:effectExtent l="19050" t="0" r="0" b="0"/>
                  <wp:wrapNone/>
                  <wp:docPr id="88" name="Image 2" descr="mess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ss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Démarre la séquence du programme à la réception du message.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-570230</wp:posOffset>
                  </wp:positionV>
                  <wp:extent cx="561975" cy="485775"/>
                  <wp:effectExtent l="19050" t="0" r="9525" b="0"/>
                  <wp:wrapNone/>
                  <wp:docPr id="89" name="Image 3" descr="clav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av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t>Démarre le programme en appuyant sur une touche du clavier.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-42545</wp:posOffset>
                  </wp:positionV>
                  <wp:extent cx="723900" cy="485775"/>
                  <wp:effectExtent l="19050" t="0" r="0" b="0"/>
                  <wp:wrapNone/>
                  <wp:docPr id="90" name="Image 6" descr="bou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ou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t> </w:t>
            </w:r>
          </w:p>
          <w:p w:rsidR="004614E3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Regroupe la séquence en boucle. 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On peut faire répéter l'action à l'infini ou un nombre précis de fois.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-196850</wp:posOffset>
                  </wp:positionV>
                  <wp:extent cx="666750" cy="666750"/>
                  <wp:effectExtent l="19050" t="0" r="0" b="0"/>
                  <wp:wrapNone/>
                  <wp:docPr id="91" name="Image 4" descr="env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nv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Pr="000B10AB" w:rsidRDefault="004614E3" w:rsidP="004C64DD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Envoie un message.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(Cette fonction, en cours d'exécution d'un programme, de faire un saut à un autre programme qui débute par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« </w:t>
            </w: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742950" cy="666750"/>
                  <wp:effectExtent l="19050" t="0" r="0" b="0"/>
                  <wp:docPr id="92" name="Image 5" descr="mess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ess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t xml:space="preserve"> ».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-168910</wp:posOffset>
                  </wp:positionV>
                  <wp:extent cx="723900" cy="485775"/>
                  <wp:effectExtent l="19050" t="0" r="0" b="0"/>
                  <wp:wrapNone/>
                  <wp:docPr id="93" name="Image 6" descr="bou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ou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14E3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Regroupe la séquence en boucle. 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On peut faire répéter l'action à l'infini ou un nombre précis de fois.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-3810</wp:posOffset>
                  </wp:positionV>
                  <wp:extent cx="666750" cy="666750"/>
                  <wp:effectExtent l="19050" t="0" r="0" b="0"/>
                  <wp:wrapNone/>
                  <wp:docPr id="94" name="Image 7" descr="tem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em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Calcule le temps ou attend. 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Calcule le temps avant de passer à l'action suivante ou attend que le capteur mesure la donnée avan</w:t>
            </w:r>
            <w:r>
              <w:rPr>
                <w:rFonts w:ascii="Comic Sans MS" w:eastAsia="Times New Roman" w:hAnsi="Comic Sans MS"/>
                <w:lang w:eastAsia="fr-CA"/>
              </w:rPr>
              <w:t>t de passer à l'action suivante.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95" name="Image 8" descr="dro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ro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Tourne le moteur à droite. 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-610235</wp:posOffset>
                  </wp:positionV>
                  <wp:extent cx="666750" cy="666750"/>
                  <wp:effectExtent l="19050" t="0" r="0" b="0"/>
                  <wp:wrapNone/>
                  <wp:docPr id="96" name="Image 9" descr="gau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au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Tourne le moteur à gauche. 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-292100</wp:posOffset>
                  </wp:positionV>
                  <wp:extent cx="666750" cy="666750"/>
                  <wp:effectExtent l="19050" t="0" r="0" b="0"/>
                  <wp:wrapNone/>
                  <wp:docPr id="97" name="Image 10" descr="puiss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uiss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t> </w:t>
            </w:r>
          </w:p>
          <w:p w:rsidR="004614E3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Attribue la puissance du moteur.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-657860</wp:posOffset>
                  </wp:positionV>
                  <wp:extent cx="666750" cy="666750"/>
                  <wp:effectExtent l="19050" t="0" r="0" b="0"/>
                  <wp:wrapNone/>
                  <wp:docPr id="98" name="Image 11" descr="arr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rr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Arrête le moteur.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509905</wp:posOffset>
                  </wp:positionV>
                  <wp:extent cx="666750" cy="666750"/>
                  <wp:effectExtent l="19050" t="0" r="0" b="0"/>
                  <wp:wrapNone/>
                  <wp:docPr id="99" name="Image 12" descr="tem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em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>
              <w:rPr>
                <w:rFonts w:ascii="Comic Sans MS" w:eastAsia="Times New Roman" w:hAnsi="Comic Sans MS"/>
                <w:lang w:eastAsia="fr-CA"/>
              </w:rPr>
              <w:t>Active le</w:t>
            </w:r>
            <w:r w:rsidRPr="000B10AB">
              <w:rPr>
                <w:rFonts w:ascii="Comic Sans MS" w:eastAsia="Times New Roman" w:hAnsi="Comic Sans MS"/>
                <w:lang w:eastAsia="fr-CA"/>
              </w:rPr>
              <w:t xml:space="preserve"> moteur pour un temps déterminé.</w:t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lastRenderedPageBreak/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-294640</wp:posOffset>
                  </wp:positionV>
                  <wp:extent cx="666750" cy="666750"/>
                  <wp:effectExtent l="19050" t="0" r="0" b="0"/>
                  <wp:wrapNone/>
                  <wp:docPr id="100" name="Image 13" descr="mess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ess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Affiche à l'écran, les chiffres ou les lettres (texte alphanumérique).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24130</wp:posOffset>
                  </wp:positionV>
                  <wp:extent cx="666750" cy="666750"/>
                  <wp:effectExtent l="19050" t="0" r="0" b="0"/>
                  <wp:wrapNone/>
                  <wp:docPr id="101" name="Image 14" descr="http://www.recitpresco.qc.ca/sites/default/files/editeur/image/Robotique/Display%20A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recitpresco.qc.ca/sites/default/files/editeur/image/Robotique/Display%20A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Additionne le chiffre qui est affiché dans la zone (texte numérique).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-2540</wp:posOffset>
                  </wp:positionV>
                  <wp:extent cx="666750" cy="666750"/>
                  <wp:effectExtent l="19050" t="0" r="0" b="0"/>
                  <wp:wrapNone/>
                  <wp:docPr id="102" name="Image 15" descr="http://www.recitpresco.qc.ca/sites/default/files/editeur/image/Robotique/Display%20Subtrac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recitpresco.qc.ca/sites/default/files/editeur/image/Robotique/Display%20Subtrac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Soustrais le chiffre qui est affiché dans la zone (texte numérique). 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rPr>
                <w:rFonts w:ascii="Comic Sans MS" w:eastAsia="Times New Roman" w:hAnsi="Comic Sans MS"/>
                <w:noProof/>
                <w:lang w:eastAsia="fr-CA"/>
              </w:rPr>
            </w:pPr>
            <w:r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-81915</wp:posOffset>
                  </wp:positionV>
                  <wp:extent cx="666750" cy="666750"/>
                  <wp:effectExtent l="19050" t="0" r="0" b="0"/>
                  <wp:wrapNone/>
                  <wp:docPr id="103" name="Image 16" descr="http://www.recitpresco.qc.ca/sites/default/files/editeur/image/Robotique/Display%20Multip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recitpresco.qc.ca/sites/default/files/editeur/image/Robotique/Display%20Multipl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Multiplie le chiffre qui est affiché dans la zone (texte numérique). 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109855</wp:posOffset>
                  </wp:positionV>
                  <wp:extent cx="666750" cy="666750"/>
                  <wp:effectExtent l="19050" t="0" r="0" b="0"/>
                  <wp:wrapNone/>
                  <wp:docPr id="104" name="Image 17" descr="http://www.recitpresco.qc.ca/sites/default/files/editeur/image/Robotique/Display%20Divi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recitpresco.qc.ca/sites/default/files/editeur/image/Robotique/Display%20Divi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Divise le chiffre qui est affiché dans la zone (texte numérique). 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13335</wp:posOffset>
                  </wp:positionV>
                  <wp:extent cx="666750" cy="666750"/>
                  <wp:effectExtent l="19050" t="0" r="0" b="0"/>
                  <wp:wrapNone/>
                  <wp:docPr id="105" name="Image 18" descr="arri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rri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 xml:space="preserve">Affiche à l'écran un arrière-plan. 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-401955</wp:posOffset>
                  </wp:positionV>
                  <wp:extent cx="666750" cy="666750"/>
                  <wp:effectExtent l="19050" t="0" r="0" b="0"/>
                  <wp:wrapNone/>
                  <wp:docPr id="106" name="Image 19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Joue un son. 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319405</wp:posOffset>
                  </wp:positionV>
                  <wp:extent cx="666750" cy="457200"/>
                  <wp:effectExtent l="19050" t="0" r="0" b="0"/>
                  <wp:wrapNone/>
                  <wp:docPr id="107" name="Image 20" descr="arri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rri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</w: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</w:p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lang w:eastAsia="fr-CA"/>
              </w:rPr>
              <w:t>Affiche la réponse du programme dans la zone déterminée.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08" name="Image 21" descr="aleat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leat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Attribue une donnée aléatoire. 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485775" cy="485775"/>
                  <wp:effectExtent l="19050" t="0" r="9525" b="0"/>
                  <wp:docPr id="109" name="Image 22" descr="lett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lett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Précise une lettre ou un court mot.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485775" cy="485775"/>
                  <wp:effectExtent l="19050" t="0" r="9525" b="0"/>
                  <wp:docPr id="110" name="Image 23" descr="chiff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hiff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Précise un nombre. 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1" name="Image 24" descr="cap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apt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les mouvements.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2" name="Image 25" descr="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Enregistre de courts sons. 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3" name="Image 26" descr="mouv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uv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les inclinaisons (aucune inclinaison).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4" name="Image 27" descr="en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n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les inclinaisons (inclinaison vers l'avant).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5" name="Image 28" descr="tou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ou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toutes les inclinaisons.</w:t>
            </w:r>
          </w:p>
        </w:tc>
      </w:tr>
      <w:tr w:rsidR="004614E3" w:rsidRPr="000B10AB" w:rsidTr="004C64DD">
        <w:trPr>
          <w:tblCellSpacing w:w="15" w:type="dxa"/>
          <w:jc w:val="center"/>
        </w:trPr>
        <w:tc>
          <w:tcPr>
            <w:tcW w:w="37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6" name="Image 29" descr="gau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au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les inclinaisons (inclinaison vers la droite).</w:t>
            </w:r>
          </w:p>
        </w:tc>
        <w:tc>
          <w:tcPr>
            <w:tcW w:w="206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291C2F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291C2F">
              <w:rPr>
                <w:rFonts w:ascii="Comic Sans MS" w:eastAsiaTheme="minorHAnsi" w:hAnsi="Comic Sans MS" w:cstheme="minorBidi"/>
                <w:noProof/>
                <w:lang w:val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29.9pt;margin-top:184.3pt;width:328.4pt;height:33.05pt;z-index:251658240;mso-height-percent:200;mso-position-horizontal-relative:text;mso-position-vertical-relative:text;mso-height-percent:200;mso-width-relative:margin;mso-height-relative:margin" strokecolor="white [3212]">
                  <v:textbox style="mso-next-textbox:#_x0000_s1029;mso-fit-shape-to-text:t">
                    <w:txbxContent>
                      <w:p w:rsidR="004614E3" w:rsidRPr="005D5F17" w:rsidRDefault="004614E3" w:rsidP="004614E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  <w:lang w:val="fr-FR"/>
                          </w:rPr>
                        </w:pPr>
                        <w:r w:rsidRPr="005D5F17">
                          <w:rPr>
                            <w:rFonts w:ascii="Comic Sans MS" w:hAnsi="Comic Sans MS"/>
                            <w:sz w:val="18"/>
                            <w:szCs w:val="18"/>
                            <w:lang w:val="fr-FR"/>
                          </w:rPr>
                          <w:t xml:space="preserve">Service national du RÉCIT à l’éducation préscolaire </w:t>
                        </w:r>
                      </w:p>
                      <w:p w:rsidR="004614E3" w:rsidRPr="005D5F17" w:rsidRDefault="004614E3" w:rsidP="004614E3">
                        <w:pPr>
                          <w:rPr>
                            <w:rFonts w:ascii="Comic Sans MS" w:hAnsi="Comic Sans MS"/>
                            <w:sz w:val="18"/>
                            <w:szCs w:val="18"/>
                            <w:lang w:val="fr-FR"/>
                          </w:rPr>
                        </w:pPr>
                        <w:r w:rsidRPr="005D5F17">
                          <w:rPr>
                            <w:rFonts w:ascii="Comic Sans MS" w:hAnsi="Comic Sans MS"/>
                            <w:sz w:val="18"/>
                            <w:szCs w:val="18"/>
                            <w:lang w:val="fr-FR"/>
                          </w:rPr>
                          <w:t xml:space="preserve">Source des images : LEGO Education </w:t>
                        </w:r>
                        <w:proofErr w:type="spellStart"/>
                        <w:r w:rsidRPr="005D5F17">
                          <w:rPr>
                            <w:rFonts w:ascii="Comic Sans MS" w:hAnsi="Comic Sans MS"/>
                            <w:sz w:val="18"/>
                            <w:szCs w:val="18"/>
                            <w:lang w:val="fr-FR"/>
                          </w:rPr>
                          <w:t>WeDo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4614E3"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7" name="Image 30" descr="ha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a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614E3" w:rsidRPr="000B10AB">
              <w:rPr>
                <w:rFonts w:ascii="Comic Sans MS" w:eastAsia="Times New Roman" w:hAnsi="Comic Sans MS"/>
                <w:lang w:eastAsia="fr-CA"/>
              </w:rPr>
              <w:br/>
              <w:t>Capte les inclinaisons (inclinaison vers l'arrière).</w:t>
            </w:r>
          </w:p>
        </w:tc>
        <w:tc>
          <w:tcPr>
            <w:tcW w:w="22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457200"/>
                  <wp:effectExtent l="19050" t="0" r="0" b="0"/>
                  <wp:docPr id="118" name="Image 31" descr="enha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enha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Capte les inclinaisons (inclinaison vers la gauche).</w:t>
            </w:r>
          </w:p>
        </w:tc>
        <w:tc>
          <w:tcPr>
            <w:tcW w:w="22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0B10AB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0B10AB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485775" cy="485775"/>
                  <wp:effectExtent l="19050" t="0" r="9525" b="0"/>
                  <wp:docPr id="119" name="Image 32" descr="http://www.recitpresco.qc.ca/sites/default/files/editeur/image/Robotique/Palette%20Bubb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recitpresco.qc.ca/sites/default/files/editeur/image/Robotique/Palette%20Bubb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>Bulle de texte</w:t>
            </w:r>
            <w:r w:rsidRPr="000B10AB">
              <w:rPr>
                <w:rFonts w:ascii="Comic Sans MS" w:eastAsia="Times New Roman" w:hAnsi="Comic Sans MS"/>
                <w:lang w:eastAsia="fr-CA"/>
              </w:rPr>
              <w:br/>
              <w:t xml:space="preserve">Permet d'insérer un commentaire sur la page de programmation. </w:t>
            </w:r>
          </w:p>
        </w:tc>
      </w:tr>
    </w:tbl>
    <w:tbl>
      <w:tblPr>
        <w:tblpPr w:leftFromText="141" w:rightFromText="141" w:vertAnchor="text" w:horzAnchor="margin" w:tblpXSpec="center" w:tblpY="-975"/>
        <w:tblW w:w="7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2305"/>
        <w:gridCol w:w="1452"/>
        <w:gridCol w:w="2272"/>
      </w:tblGrid>
      <w:tr w:rsidR="004614E3" w:rsidRPr="00124B72" w:rsidTr="004614E3">
        <w:trPr>
          <w:trHeight w:val="1285"/>
          <w:tblCellSpacing w:w="15" w:type="dxa"/>
        </w:trPr>
        <w:tc>
          <w:tcPr>
            <w:tcW w:w="7438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Default="004614E3" w:rsidP="004614E3">
            <w:pPr>
              <w:spacing w:before="100" w:beforeAutospacing="1" w:after="100" w:afterAutospacing="1"/>
              <w:jc w:val="center"/>
              <w:outlineLvl w:val="1"/>
              <w:rPr>
                <w:rFonts w:ascii="Comic Sans MS" w:eastAsia="Times New Roman" w:hAnsi="Comic Sans MS"/>
                <w:b/>
                <w:bCs/>
                <w:sz w:val="36"/>
                <w:szCs w:val="36"/>
                <w:lang w:eastAsia="fr-CA"/>
              </w:rPr>
            </w:pPr>
          </w:p>
          <w:p w:rsidR="004614E3" w:rsidRDefault="004614E3" w:rsidP="004614E3">
            <w:pPr>
              <w:spacing w:before="100" w:beforeAutospacing="1" w:after="100" w:afterAutospacing="1"/>
              <w:jc w:val="center"/>
              <w:outlineLvl w:val="1"/>
              <w:rPr>
                <w:rFonts w:ascii="Comic Sans MS" w:eastAsia="Times New Roman" w:hAnsi="Comic Sans MS"/>
                <w:b/>
                <w:bCs/>
                <w:sz w:val="36"/>
                <w:szCs w:val="36"/>
                <w:lang w:eastAsia="fr-CA"/>
              </w:rPr>
            </w:pPr>
            <w:r>
              <w:rPr>
                <w:rFonts w:ascii="Comic Sans MS" w:eastAsia="Times New Roman" w:hAnsi="Comic Sans MS"/>
                <w:b/>
                <w:bCs/>
                <w:sz w:val="36"/>
                <w:szCs w:val="36"/>
                <w:lang w:eastAsia="fr-CA"/>
              </w:rPr>
              <w:t xml:space="preserve">Sons  pour le matériel </w:t>
            </w:r>
            <w:proofErr w:type="spellStart"/>
            <w:r>
              <w:rPr>
                <w:rFonts w:ascii="Comic Sans MS" w:eastAsia="Times New Roman" w:hAnsi="Comic Sans MS"/>
                <w:b/>
                <w:bCs/>
                <w:sz w:val="36"/>
                <w:szCs w:val="36"/>
                <w:lang w:eastAsia="fr-CA"/>
              </w:rPr>
              <w:t>Wedo</w:t>
            </w:r>
            <w:proofErr w:type="spellEnd"/>
          </w:p>
          <w:p w:rsidR="004614E3" w:rsidRPr="00124B72" w:rsidRDefault="004614E3" w:rsidP="004C64DD">
            <w:pPr>
              <w:spacing w:before="100" w:beforeAutospacing="1" w:after="100" w:afterAutospacing="1"/>
              <w:outlineLvl w:val="0"/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</w:pPr>
            <w:r w:rsidRPr="00124B72">
              <w:rPr>
                <w:rFonts w:ascii="Comic Sans MS" w:eastAsia="Times New Roman" w:hAnsi="Comic Sans MS"/>
                <w:b/>
                <w:bCs/>
                <w:kern w:val="36"/>
                <w:sz w:val="28"/>
                <w:szCs w:val="28"/>
                <w:lang w:val="fr-FR" w:eastAsia="fr-CA"/>
              </w:rPr>
              <w:t>Les numéros associés à chacun des sons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0" name="Image 1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1- Sifflement 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1" name="Image 2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2- Coassement 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2" name="Image 3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3- Baiser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3" name="Image 4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4- Effet magique 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4" name="Image 5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5- Effet ressort 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5" name="Image 6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6- Bulles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6" name="Image 7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7- Effet toupie 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7" name="Image 8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8- Éclaboussement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8" name="Image 9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9- Craquement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29" name="Image 10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10- Tonnerre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0" name="Image 11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11- Encouragements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1" name="Image 12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 xml:space="preserve">12- Sifflement 2 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2" name="Image 13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13- Ronflement</w:t>
            </w:r>
          </w:p>
        </w:tc>
        <w:tc>
          <w:tcPr>
            <w:tcW w:w="14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3" name="Image 14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14- Rugissement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4" name="Image 15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15- Moteur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5" name="Image 16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16- Effondrement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6" name="Image 17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17- Mastication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7" name="Image 18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18- Claquement</w:t>
            </w:r>
          </w:p>
        </w:tc>
      </w:tr>
      <w:tr w:rsidR="004614E3" w:rsidRPr="00124B72" w:rsidTr="004614E3">
        <w:trPr>
          <w:trHeight w:val="802"/>
          <w:tblCellSpacing w:w="15" w:type="dxa"/>
        </w:trPr>
        <w:tc>
          <w:tcPr>
            <w:tcW w:w="142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8" name="Image 19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291C2F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291C2F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fr-FR"/>
              </w:rPr>
              <w:pict>
                <v:shape id="_x0000_s1030" type="#_x0000_t202" style="position:absolute;margin-left:130pt;margin-top:53.25pt;width:324.35pt;height:31.9pt;z-index:251679744;mso-position-horizontal-relative:text;mso-position-vertical-relative:text;mso-width-relative:margin;mso-height-relative:margin" strokecolor="white [3212]">
                  <v:textbox>
                    <w:txbxContent>
                      <w:p w:rsidR="004614E3" w:rsidRPr="00124B72" w:rsidRDefault="004614E3" w:rsidP="004614E3">
                        <w:pPr>
                          <w:spacing w:before="100" w:beforeAutospacing="1" w:after="100" w:afterAutospacing="1"/>
                          <w:rPr>
                            <w:rFonts w:ascii="Comic Sans MS" w:eastAsia="Times New Roman" w:hAnsi="Comic Sans MS"/>
                            <w:lang w:val="fr-FR" w:eastAsia="fr-CA"/>
                          </w:rPr>
                        </w:pPr>
                        <w:r w:rsidRPr="00124B72">
                          <w:rPr>
                            <w:rFonts w:ascii="Comic Sans MS" w:eastAsia="Times New Roman" w:hAnsi="Comic Sans MS"/>
                            <w:lang w:val="fr-FR" w:eastAsia="fr-CA"/>
                          </w:rPr>
                          <w:t xml:space="preserve">Source de l'image : LEGO Éducation </w:t>
                        </w:r>
                        <w:proofErr w:type="spellStart"/>
                        <w:r w:rsidRPr="00124B72">
                          <w:rPr>
                            <w:rFonts w:ascii="Comic Sans MS" w:eastAsia="Times New Roman" w:hAnsi="Comic Sans MS"/>
                            <w:lang w:val="fr-FR" w:eastAsia="fr-CA"/>
                          </w:rPr>
                          <w:t>WeDo</w:t>
                        </w:r>
                        <w:proofErr w:type="spellEnd"/>
                        <w:r w:rsidRPr="00124B72">
                          <w:rPr>
                            <w:rFonts w:ascii="Comic Sans MS" w:eastAsia="Times New Roman" w:hAnsi="Comic Sans MS"/>
                            <w:lang w:val="fr-FR" w:eastAsia="fr-CA"/>
                          </w:rPr>
                          <w:t xml:space="preserve"> </w:t>
                        </w:r>
                      </w:p>
                      <w:p w:rsidR="004614E3" w:rsidRDefault="004614E3" w:rsidP="004614E3">
                        <w:pPr>
                          <w:rPr>
                            <w:lang w:val="fr-FR"/>
                          </w:rPr>
                        </w:pPr>
                      </w:p>
                    </w:txbxContent>
                  </v:textbox>
                </v:shape>
              </w:pict>
            </w:r>
            <w:r w:rsidR="004614E3" w:rsidRPr="00124B72">
              <w:rPr>
                <w:rFonts w:ascii="Comic Sans MS" w:eastAsia="Times New Roman" w:hAnsi="Comic Sans MS"/>
                <w:lang w:eastAsia="fr-CA"/>
              </w:rPr>
              <w:t>19- Gazouillis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jc w:val="center"/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noProof/>
                <w:lang w:eastAsia="fr-CA"/>
              </w:rPr>
              <w:drawing>
                <wp:inline distT="0" distB="0" distL="0" distR="0">
                  <wp:extent cx="666750" cy="666750"/>
                  <wp:effectExtent l="19050" t="0" r="0" b="0"/>
                  <wp:docPr id="139" name="Image 20" descr="s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14E3" w:rsidRPr="00124B72" w:rsidRDefault="004614E3" w:rsidP="004C64DD">
            <w:pPr>
              <w:rPr>
                <w:rFonts w:ascii="Comic Sans MS" w:eastAsia="Times New Roman" w:hAnsi="Comic Sans MS"/>
                <w:lang w:eastAsia="fr-CA"/>
              </w:rPr>
            </w:pPr>
            <w:r w:rsidRPr="00124B72">
              <w:rPr>
                <w:rFonts w:ascii="Comic Sans MS" w:eastAsia="Times New Roman" w:hAnsi="Comic Sans MS"/>
                <w:lang w:eastAsia="fr-CA"/>
              </w:rPr>
              <w:t>20- Laser</w:t>
            </w:r>
          </w:p>
        </w:tc>
      </w:tr>
    </w:tbl>
    <w:p w:rsidR="004614E3" w:rsidRPr="004614E3" w:rsidRDefault="004614E3" w:rsidP="004614E3">
      <w:pPr>
        <w:spacing w:before="100" w:beforeAutospacing="1" w:after="100" w:afterAutospacing="1"/>
        <w:rPr>
          <w:rFonts w:ascii="Comic Sans MS" w:eastAsia="Times New Roman" w:hAnsi="Comic Sans MS"/>
          <w:lang w:val="fr-FR" w:eastAsia="fr-CA"/>
        </w:rPr>
      </w:pPr>
    </w:p>
    <w:p w:rsidR="004614E3" w:rsidRDefault="004614E3" w:rsidP="004614E3">
      <w:pPr>
        <w:rPr>
          <w:lang w:val="fr-FR"/>
        </w:rPr>
      </w:pPr>
    </w:p>
    <w:p w:rsidR="004614E3" w:rsidRDefault="004614E3" w:rsidP="004614E3">
      <w:pPr>
        <w:rPr>
          <w:lang w:val="fr-FR"/>
        </w:rPr>
      </w:pPr>
    </w:p>
    <w:p w:rsidR="004614E3" w:rsidRPr="00124B72" w:rsidRDefault="004614E3" w:rsidP="004614E3">
      <w:pPr>
        <w:rPr>
          <w:lang w:val="fr-FR"/>
        </w:rPr>
      </w:pPr>
    </w:p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 w:rsidP="004614E3"/>
    <w:p w:rsidR="004614E3" w:rsidRDefault="004614E3"/>
    <w:sectPr w:rsidR="004614E3" w:rsidSect="004614E3">
      <w:pgSz w:w="12240" w:h="15840"/>
      <w:pgMar w:top="794" w:right="179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3A" w:rsidRDefault="00F8233A" w:rsidP="004614E3">
      <w:r>
        <w:separator/>
      </w:r>
    </w:p>
  </w:endnote>
  <w:endnote w:type="continuationSeparator" w:id="0">
    <w:p w:rsidR="00F8233A" w:rsidRDefault="00F8233A" w:rsidP="00461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C6" w:rsidRDefault="00291C2F" w:rsidP="00832EB4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3369A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C46C6" w:rsidRDefault="00F8233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C6" w:rsidRPr="0051345B" w:rsidRDefault="00F8233A" w:rsidP="0051345B">
    <w:pPr>
      <w:pStyle w:val="Pieddepage"/>
      <w:tabs>
        <w:tab w:val="clear" w:pos="9072"/>
        <w:tab w:val="right" w:pos="9356"/>
      </w:tabs>
      <w:rPr>
        <w:rFonts w:ascii="Comic Sans MS" w:hAnsi="Comic Sans MS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2AD" w:rsidRDefault="00F8233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3A" w:rsidRDefault="00F8233A" w:rsidP="004614E3">
      <w:r>
        <w:separator/>
      </w:r>
    </w:p>
  </w:footnote>
  <w:footnote w:type="continuationSeparator" w:id="0">
    <w:p w:rsidR="00F8233A" w:rsidRDefault="00F8233A" w:rsidP="00461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2AD" w:rsidRDefault="00F8233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2AD" w:rsidRDefault="00F8233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2AD" w:rsidRDefault="00F8233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6AE7"/>
    <w:multiLevelType w:val="hybridMultilevel"/>
    <w:tmpl w:val="CE483DD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6378A"/>
    <w:multiLevelType w:val="hybridMultilevel"/>
    <w:tmpl w:val="5E1E2F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9542E"/>
    <w:multiLevelType w:val="hybridMultilevel"/>
    <w:tmpl w:val="FD5663E4"/>
    <w:lvl w:ilvl="0" w:tplc="28F482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5" w:hanging="360"/>
      </w:pPr>
    </w:lvl>
    <w:lvl w:ilvl="2" w:tplc="0C0C001B" w:tentative="1">
      <w:start w:val="1"/>
      <w:numFmt w:val="lowerRoman"/>
      <w:lvlText w:val="%3."/>
      <w:lvlJc w:val="right"/>
      <w:pPr>
        <w:ind w:left="2505" w:hanging="180"/>
      </w:pPr>
    </w:lvl>
    <w:lvl w:ilvl="3" w:tplc="0C0C000F" w:tentative="1">
      <w:start w:val="1"/>
      <w:numFmt w:val="decimal"/>
      <w:lvlText w:val="%4."/>
      <w:lvlJc w:val="left"/>
      <w:pPr>
        <w:ind w:left="3225" w:hanging="360"/>
      </w:pPr>
    </w:lvl>
    <w:lvl w:ilvl="4" w:tplc="0C0C0019" w:tentative="1">
      <w:start w:val="1"/>
      <w:numFmt w:val="lowerLetter"/>
      <w:lvlText w:val="%5."/>
      <w:lvlJc w:val="left"/>
      <w:pPr>
        <w:ind w:left="3945" w:hanging="360"/>
      </w:pPr>
    </w:lvl>
    <w:lvl w:ilvl="5" w:tplc="0C0C001B" w:tentative="1">
      <w:start w:val="1"/>
      <w:numFmt w:val="lowerRoman"/>
      <w:lvlText w:val="%6."/>
      <w:lvlJc w:val="right"/>
      <w:pPr>
        <w:ind w:left="4665" w:hanging="180"/>
      </w:pPr>
    </w:lvl>
    <w:lvl w:ilvl="6" w:tplc="0C0C000F" w:tentative="1">
      <w:start w:val="1"/>
      <w:numFmt w:val="decimal"/>
      <w:lvlText w:val="%7."/>
      <w:lvlJc w:val="left"/>
      <w:pPr>
        <w:ind w:left="5385" w:hanging="360"/>
      </w:pPr>
    </w:lvl>
    <w:lvl w:ilvl="7" w:tplc="0C0C0019" w:tentative="1">
      <w:start w:val="1"/>
      <w:numFmt w:val="lowerLetter"/>
      <w:lvlText w:val="%8."/>
      <w:lvlJc w:val="left"/>
      <w:pPr>
        <w:ind w:left="6105" w:hanging="360"/>
      </w:pPr>
    </w:lvl>
    <w:lvl w:ilvl="8" w:tplc="0C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9C0DDA"/>
    <w:multiLevelType w:val="hybridMultilevel"/>
    <w:tmpl w:val="4C92DE32"/>
    <w:lvl w:ilvl="0" w:tplc="8506F8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4E3"/>
    <w:rsid w:val="00291C2F"/>
    <w:rsid w:val="003369A7"/>
    <w:rsid w:val="00447B44"/>
    <w:rsid w:val="004614E3"/>
    <w:rsid w:val="00C37ABC"/>
    <w:rsid w:val="00F82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4E3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614E3"/>
    <w:pPr>
      <w:keepNext/>
      <w:outlineLvl w:val="0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14E3"/>
    <w:pPr>
      <w:keepNext/>
      <w:outlineLvl w:val="1"/>
    </w:pPr>
    <w:rPr>
      <w:rFonts w:ascii="Comic Sans MS" w:eastAsia="Times New Roman" w:hAnsi="Comic Sans MS"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614E3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4614E3"/>
    <w:rPr>
      <w:rFonts w:ascii="Comic Sans MS" w:eastAsia="Times New Roman" w:hAnsi="Comic Sans MS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4614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14E3"/>
    <w:rPr>
      <w:rFonts w:ascii="Cambria" w:eastAsia="Cambria" w:hAnsi="Cambria" w:cs="Times New Roman"/>
      <w:sz w:val="24"/>
      <w:szCs w:val="24"/>
    </w:rPr>
  </w:style>
  <w:style w:type="paragraph" w:styleId="Pieddepage">
    <w:name w:val="footer"/>
    <w:basedOn w:val="Normal"/>
    <w:link w:val="PieddepageCar"/>
    <w:semiHidden/>
    <w:unhideWhenUsed/>
    <w:rsid w:val="004614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4614E3"/>
    <w:rPr>
      <w:rFonts w:ascii="Cambria" w:eastAsia="Cambria" w:hAnsi="Cambria" w:cs="Times New Roman"/>
      <w:sz w:val="24"/>
      <w:szCs w:val="24"/>
    </w:rPr>
  </w:style>
  <w:style w:type="character" w:styleId="Numrodepage">
    <w:name w:val="page number"/>
    <w:basedOn w:val="Policepardfaut"/>
    <w:unhideWhenUsed/>
    <w:rsid w:val="004614E3"/>
  </w:style>
  <w:style w:type="character" w:styleId="Lienhypertexte">
    <w:name w:val="Hyperlink"/>
    <w:basedOn w:val="Policepardfaut"/>
    <w:rsid w:val="004614E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614E3"/>
    <w:pPr>
      <w:ind w:left="708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614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614E3"/>
    <w:rPr>
      <w:rFonts w:ascii="Cambria" w:eastAsia="Cambria" w:hAnsi="Cambria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614E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14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14E3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41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recitpresco.qc.ca/pages/robotique/materiel-wedo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03EC-69F1-434D-A010-AEAE7402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997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toujos</cp:lastModifiedBy>
  <cp:revision>2</cp:revision>
  <dcterms:created xsi:type="dcterms:W3CDTF">2011-02-14T20:04:00Z</dcterms:created>
  <dcterms:modified xsi:type="dcterms:W3CDTF">2011-02-14T20:04:00Z</dcterms:modified>
</cp:coreProperties>
</file>